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6532E0" w:rsidRPr="006532E0" w:rsidRDefault="006532E0" w:rsidP="006532E0">
            <w:pPr>
              <w:rPr>
                <w:rFonts w:ascii="Times New Roman" w:hAnsi="Times New Roman" w:cs="Times New Roman"/>
              </w:rPr>
            </w:pPr>
            <w:r w:rsidRPr="006532E0">
              <w:rPr>
                <w:rFonts w:ascii="Times New Roman" w:hAnsi="Times New Roman" w:cs="Times New Roman"/>
              </w:rPr>
              <w:t>Послуги з централізованого водопостачання</w:t>
            </w:r>
          </w:p>
          <w:p w:rsidR="00845D0F" w:rsidRPr="00845D0F" w:rsidRDefault="0046002E" w:rsidP="00664AF2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 xml:space="preserve"> </w:t>
            </w:r>
            <w:r w:rsidR="00845D0F" w:rsidRPr="00845D0F">
              <w:rPr>
                <w:rFonts w:ascii="Times New Roman" w:hAnsi="Times New Roman" w:cs="Times New Roman"/>
              </w:rPr>
              <w:t>(Код </w:t>
            </w:r>
            <w:proofErr w:type="spellStart"/>
            <w:r w:rsidR="00845D0F" w:rsidRPr="00845D0F">
              <w:rPr>
                <w:rFonts w:ascii="Times New Roman" w:hAnsi="Times New Roman" w:cs="Times New Roman"/>
              </w:rPr>
              <w:t>ДК</w:t>
            </w:r>
            <w:proofErr w:type="spellEnd"/>
            <w:r w:rsidR="00845D0F" w:rsidRPr="00845D0F">
              <w:rPr>
                <w:rFonts w:ascii="Times New Roman" w:hAnsi="Times New Roman" w:cs="Times New Roman"/>
              </w:rPr>
              <w:t xml:space="preserve"> 021: 2015 - </w:t>
            </w:r>
            <w:r w:rsidR="009D5364" w:rsidRPr="0026789F">
              <w:rPr>
                <w:rFonts w:ascii="Times New Roman" w:hAnsi="Times New Roman" w:cs="Times New Roman"/>
              </w:rPr>
              <w:t> </w:t>
            </w:r>
            <w:r w:rsidR="006532E0" w:rsidRPr="006532E0">
              <w:rPr>
                <w:rFonts w:ascii="Times New Roman" w:hAnsi="Times New Roman" w:cs="Times New Roman"/>
              </w:rPr>
              <w:t>65110000-7 Розподіл води</w:t>
            </w:r>
            <w:r w:rsidR="00845D0F" w:rsidRPr="00845D0F">
              <w:rPr>
                <w:rFonts w:ascii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D01DAA" w:rsidP="00D01DAA">
            <w:pPr>
              <w:pStyle w:val="a7"/>
              <w:tabs>
                <w:tab w:val="left" w:pos="426"/>
              </w:tabs>
              <w:ind w:right="0"/>
              <w:jc w:val="both"/>
            </w:pPr>
            <w:r w:rsidRPr="00D01DAA">
              <w:t>UA-2021-06-03-006884-b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EA662A" w:rsidP="007B2AA4">
            <w:pPr>
              <w:pStyle w:val="a7"/>
              <w:tabs>
                <w:tab w:val="left" w:pos="426"/>
              </w:tabs>
              <w:ind w:right="0"/>
              <w:jc w:val="both"/>
              <w:rPr>
                <w:color w:val="FF0000"/>
              </w:rPr>
            </w:pPr>
            <w:r>
              <w:t>Т</w:t>
            </w:r>
            <w:r w:rsidRPr="00174C20">
              <w:t xml:space="preserve">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</w:t>
            </w:r>
            <w:r w:rsidR="00003F11">
              <w:t>надання послуг</w:t>
            </w:r>
            <w:r>
              <w:t>.</w:t>
            </w:r>
            <w:r w:rsidRPr="00003F11">
              <w:t xml:space="preserve"> </w:t>
            </w:r>
            <w:proofErr w:type="spellStart"/>
            <w:r w:rsidR="00D01DAA" w:rsidRPr="00D01DAA">
              <w:t>Cтаном</w:t>
            </w:r>
            <w:proofErr w:type="spellEnd"/>
            <w:r w:rsidR="00D01DAA" w:rsidRPr="00D01DAA">
              <w:t xml:space="preserve"> на 01.01.2021 системи централізованого водопостачання будівель за адресою: м. Ватутіне, вул. Зоряна, 12 приєднані до мереж, які обслуговуються </w:t>
            </w:r>
            <w:proofErr w:type="spellStart"/>
            <w:r w:rsidR="00D01DAA" w:rsidRPr="00D01DAA">
              <w:t>Ватутінським</w:t>
            </w:r>
            <w:proofErr w:type="spellEnd"/>
            <w:r w:rsidR="00D01DAA" w:rsidRPr="00D01DAA">
              <w:t xml:space="preserve"> комунальним виробничим підприємством «Водоканал», а підприємство входить до реєстру суб’єктів природних монополій у сферах теплопостачання, централізованого водопостачання та водовідведення у Черкаській області, визначених НКРЕКП станом на 31.12.2020 за №56. Крім того, рішенням виконавчого комітету </w:t>
            </w:r>
            <w:proofErr w:type="spellStart"/>
            <w:r w:rsidR="00D01DAA" w:rsidRPr="00D01DAA">
              <w:t>Ватутінської</w:t>
            </w:r>
            <w:proofErr w:type="spellEnd"/>
            <w:r w:rsidR="00D01DAA" w:rsidRPr="00D01DAA">
              <w:t xml:space="preserve"> міської ради від 22.12.2020 №309 підприємство визначено виконавцем послуг з централізованого водопостачання та водовідведення. 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B57ECA" w:rsidP="009B290B">
            <w:pPr>
              <w:rPr>
                <w:rFonts w:ascii="Times New Roman" w:hAnsi="Times New Roman" w:cs="Times New Roman"/>
                <w:color w:val="FF0000"/>
              </w:rPr>
            </w:pPr>
            <w:r w:rsidRPr="00796AC5">
              <w:rPr>
                <w:rFonts w:ascii="Times New Roman" w:eastAsia="Times New Roman" w:hAnsi="Times New Roman" w:cs="Times New Roman"/>
              </w:rPr>
              <w:t>В</w:t>
            </w:r>
            <w:r w:rsidR="00845D0F" w:rsidRPr="00796AC5">
              <w:rPr>
                <w:rFonts w:ascii="Times New Roman" w:eastAsia="Times New Roman" w:hAnsi="Times New Roman" w:cs="Times New Roman"/>
              </w:rPr>
              <w:t>артість закупівлі визнач</w:t>
            </w:r>
            <w:r w:rsidRPr="00796AC5">
              <w:rPr>
                <w:rFonts w:ascii="Times New Roman" w:eastAsia="Times New Roman" w:hAnsi="Times New Roman" w:cs="Times New Roman"/>
              </w:rPr>
              <w:t>ається за результатами проведених переговорів</w:t>
            </w:r>
            <w:r w:rsidR="009B290B">
              <w:rPr>
                <w:rFonts w:ascii="Times New Roman" w:eastAsia="Times New Roman" w:hAnsi="Times New Roman" w:cs="Times New Roman"/>
              </w:rPr>
              <w:t xml:space="preserve"> та </w:t>
            </w:r>
            <w:r w:rsidR="009B290B"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 w:rsidR="009B290B">
              <w:rPr>
                <w:rFonts w:ascii="Arial" w:hAnsi="Arial" w:cs="Arial"/>
                <w:color w:val="333333"/>
              </w:rPr>
              <w:t> </w:t>
            </w:r>
            <w:r w:rsidR="00845D0F" w:rsidRPr="0046002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03F11"/>
    <w:rsid w:val="000158E2"/>
    <w:rsid w:val="0004156F"/>
    <w:rsid w:val="00073918"/>
    <w:rsid w:val="0008211F"/>
    <w:rsid w:val="00094710"/>
    <w:rsid w:val="000A3FBE"/>
    <w:rsid w:val="000D2F25"/>
    <w:rsid w:val="000F2493"/>
    <w:rsid w:val="00107BDF"/>
    <w:rsid w:val="001D4FF2"/>
    <w:rsid w:val="00215D8D"/>
    <w:rsid w:val="0026789F"/>
    <w:rsid w:val="00275186"/>
    <w:rsid w:val="002824E7"/>
    <w:rsid w:val="002C0FE9"/>
    <w:rsid w:val="002E0CF4"/>
    <w:rsid w:val="002E3165"/>
    <w:rsid w:val="002F072D"/>
    <w:rsid w:val="00330F9A"/>
    <w:rsid w:val="00362BDF"/>
    <w:rsid w:val="00365320"/>
    <w:rsid w:val="00376021"/>
    <w:rsid w:val="003965A3"/>
    <w:rsid w:val="003B396D"/>
    <w:rsid w:val="003E1719"/>
    <w:rsid w:val="003F0D96"/>
    <w:rsid w:val="003F0FAF"/>
    <w:rsid w:val="00414534"/>
    <w:rsid w:val="004379CF"/>
    <w:rsid w:val="0046002E"/>
    <w:rsid w:val="00487A6F"/>
    <w:rsid w:val="004E12EF"/>
    <w:rsid w:val="004F6A79"/>
    <w:rsid w:val="00563577"/>
    <w:rsid w:val="00563F8F"/>
    <w:rsid w:val="005A7C81"/>
    <w:rsid w:val="005B3D3A"/>
    <w:rsid w:val="005B7A60"/>
    <w:rsid w:val="005F2521"/>
    <w:rsid w:val="0061068C"/>
    <w:rsid w:val="006352D3"/>
    <w:rsid w:val="006532E0"/>
    <w:rsid w:val="00655D41"/>
    <w:rsid w:val="00664AF2"/>
    <w:rsid w:val="00682A70"/>
    <w:rsid w:val="006B1254"/>
    <w:rsid w:val="006B3DFB"/>
    <w:rsid w:val="006E4C29"/>
    <w:rsid w:val="00701F6B"/>
    <w:rsid w:val="00730D18"/>
    <w:rsid w:val="007376F7"/>
    <w:rsid w:val="0075769E"/>
    <w:rsid w:val="0076199A"/>
    <w:rsid w:val="00764290"/>
    <w:rsid w:val="007654AE"/>
    <w:rsid w:val="00767136"/>
    <w:rsid w:val="00796AC5"/>
    <w:rsid w:val="007B2AA4"/>
    <w:rsid w:val="007D214D"/>
    <w:rsid w:val="007F274D"/>
    <w:rsid w:val="00811DE0"/>
    <w:rsid w:val="00845D0F"/>
    <w:rsid w:val="0089718A"/>
    <w:rsid w:val="008B0435"/>
    <w:rsid w:val="008B4292"/>
    <w:rsid w:val="008D7C98"/>
    <w:rsid w:val="008E4F6C"/>
    <w:rsid w:val="008E568E"/>
    <w:rsid w:val="00911FA5"/>
    <w:rsid w:val="00975893"/>
    <w:rsid w:val="009B290B"/>
    <w:rsid w:val="009D5364"/>
    <w:rsid w:val="00A2666D"/>
    <w:rsid w:val="00A5256D"/>
    <w:rsid w:val="00A75825"/>
    <w:rsid w:val="00AF6DE7"/>
    <w:rsid w:val="00B131C2"/>
    <w:rsid w:val="00B214B0"/>
    <w:rsid w:val="00B30211"/>
    <w:rsid w:val="00B57ECA"/>
    <w:rsid w:val="00BD6D03"/>
    <w:rsid w:val="00BD7897"/>
    <w:rsid w:val="00BF2ED2"/>
    <w:rsid w:val="00BF739E"/>
    <w:rsid w:val="00C0184E"/>
    <w:rsid w:val="00C0616D"/>
    <w:rsid w:val="00C269FE"/>
    <w:rsid w:val="00C40AB8"/>
    <w:rsid w:val="00C4735C"/>
    <w:rsid w:val="00C923E1"/>
    <w:rsid w:val="00CA4B21"/>
    <w:rsid w:val="00CB685F"/>
    <w:rsid w:val="00CD3E33"/>
    <w:rsid w:val="00D01DAA"/>
    <w:rsid w:val="00D4167C"/>
    <w:rsid w:val="00D51061"/>
    <w:rsid w:val="00DB1D76"/>
    <w:rsid w:val="00DC0665"/>
    <w:rsid w:val="00DC429F"/>
    <w:rsid w:val="00DC7EC2"/>
    <w:rsid w:val="00DF5838"/>
    <w:rsid w:val="00E238FC"/>
    <w:rsid w:val="00E31703"/>
    <w:rsid w:val="00E31E43"/>
    <w:rsid w:val="00E37277"/>
    <w:rsid w:val="00E6633E"/>
    <w:rsid w:val="00E6656A"/>
    <w:rsid w:val="00E8591D"/>
    <w:rsid w:val="00E862F1"/>
    <w:rsid w:val="00EA662A"/>
    <w:rsid w:val="00EB2A5C"/>
    <w:rsid w:val="00F06ACD"/>
    <w:rsid w:val="00F07C03"/>
    <w:rsid w:val="00F55BFA"/>
    <w:rsid w:val="00FC450D"/>
    <w:rsid w:val="00FC7199"/>
    <w:rsid w:val="00FD74E8"/>
    <w:rsid w:val="00F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89718A"/>
  </w:style>
  <w:style w:type="paragraph" w:styleId="a7">
    <w:name w:val="Body Text"/>
    <w:basedOn w:val="a"/>
    <w:link w:val="a8"/>
    <w:rsid w:val="00A2666D"/>
    <w:pPr>
      <w:spacing w:after="0" w:line="240" w:lineRule="auto"/>
      <w:ind w:right="41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266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90</cp:revision>
  <dcterms:created xsi:type="dcterms:W3CDTF">2021-01-27T14:21:00Z</dcterms:created>
  <dcterms:modified xsi:type="dcterms:W3CDTF">2021-06-04T13:27:00Z</dcterms:modified>
</cp:coreProperties>
</file>