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4A4409" w:rsidRPr="004A4409" w:rsidRDefault="004A4409" w:rsidP="004A4409">
            <w:pPr>
              <w:rPr>
                <w:rFonts w:ascii="Times New Roman" w:eastAsia="Times New Roman" w:hAnsi="Times New Roman" w:cs="Times New Roman"/>
              </w:rPr>
            </w:pPr>
            <w:r w:rsidRPr="004A4409">
              <w:rPr>
                <w:rFonts w:ascii="Times New Roman" w:eastAsia="Times New Roman" w:hAnsi="Times New Roman" w:cs="Times New Roman"/>
              </w:rPr>
              <w:t>Послуги 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4A4409" w:rsidRPr="004A4409">
              <w:rPr>
                <w:rFonts w:ascii="Times New Roman" w:eastAsia="Times New Roman" w:hAnsi="Times New Roman" w:cs="Times New Roman"/>
              </w:rPr>
              <w:t>65310000-9 Розподіл електричної енергії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100032" w:rsidP="00100032">
            <w:pPr>
              <w:rPr>
                <w:rFonts w:ascii="Times New Roman" w:hAnsi="Times New Roman" w:cs="Times New Roman"/>
              </w:rPr>
            </w:pPr>
            <w:r w:rsidRPr="00100032">
              <w:rPr>
                <w:rFonts w:ascii="Times New Roman" w:eastAsia="Times New Roman" w:hAnsi="Times New Roman" w:cs="Times New Roman"/>
              </w:rPr>
              <w:t>UA-2022-02-15-009907-b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174C20" w:rsidP="00070D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</w:t>
            </w:r>
            <w:r w:rsidR="001C2659">
              <w:rPr>
                <w:rFonts w:ascii="Times New Roman" w:eastAsia="Times New Roman" w:hAnsi="Times New Roman" w:cs="Times New Roman"/>
              </w:rPr>
              <w:t>и діючими на період постачання послуг</w:t>
            </w:r>
            <w:r w:rsidRPr="00174C20">
              <w:rPr>
                <w:rFonts w:ascii="Times New Roman" w:eastAsia="Times New Roman" w:hAnsi="Times New Roman" w:cs="Times New Roman"/>
              </w:rPr>
              <w:t>. 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Відповідно до постанови НКРЕКП від 16.11.2018 №</w:t>
            </w:r>
            <w:r w:rsidR="00A0314B">
              <w:rPr>
                <w:rFonts w:ascii="Times New Roman" w:eastAsia="Times New Roman" w:hAnsi="Times New Roman" w:cs="Times New Roman"/>
              </w:rPr>
              <w:t> </w:t>
            </w:r>
            <w:r w:rsidR="008441A8">
              <w:rPr>
                <w:rFonts w:ascii="Times New Roman" w:eastAsia="Times New Roman" w:hAnsi="Times New Roman" w:cs="Times New Roman"/>
              </w:rPr>
              <w:t>1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>». Зазначене підприємство також внесено до Реєстру суб’єктів природних монополій, які провадять господарську діяльність у сфері енергетики, за №</w:t>
            </w:r>
            <w:r w:rsidR="00AD5E64">
              <w:rPr>
                <w:rFonts w:ascii="Times New Roman" w:eastAsia="Times New Roman" w:hAnsi="Times New Roman" w:cs="Times New Roman"/>
              </w:rPr>
              <w:t> 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72. Враховуючи вищевикладене, обсяги бюджетних асигнувань, затверджених кошторисом на 202</w:t>
            </w:r>
            <w:r w:rsidR="00245DDB">
              <w:rPr>
                <w:rFonts w:ascii="Times New Roman" w:eastAsia="Times New Roman" w:hAnsi="Times New Roman" w:cs="Times New Roman"/>
              </w:rPr>
              <w:t>2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 рік, </w:t>
            </w:r>
            <w:r w:rsidR="00E4699C" w:rsidRPr="00E4699C">
              <w:rPr>
                <w:rFonts w:ascii="Times New Roman" w:eastAsia="Times New Roman" w:hAnsi="Times New Roman" w:cs="Times New Roman"/>
              </w:rPr>
              <w:t xml:space="preserve">обсяги планового споживання електричної енергії для потреб </w:t>
            </w:r>
            <w:proofErr w:type="spellStart"/>
            <w:r w:rsidR="00E4699C" w:rsidRPr="00E4699C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E4699C" w:rsidRPr="00E4699C">
              <w:rPr>
                <w:rFonts w:ascii="Times New Roman" w:eastAsia="Times New Roman" w:hAnsi="Times New Roman" w:cs="Times New Roman"/>
              </w:rPr>
              <w:t xml:space="preserve"> в Черкаській області протягом 2022 року, 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тариф на послуги з розподілу електричної енергії, встановлений постановою НКРЕКП </w:t>
            </w:r>
            <w:r w:rsidR="00245DDB">
              <w:rPr>
                <w:rFonts w:ascii="Times New Roman" w:eastAsia="Times New Roman" w:hAnsi="Times New Roman" w:cs="Times New Roman"/>
              </w:rPr>
              <w:t>від 17.12.2021 № </w:t>
            </w:r>
            <w:r w:rsidR="00245DDB" w:rsidRPr="00245DDB">
              <w:rPr>
                <w:rFonts w:ascii="Times New Roman" w:eastAsia="Times New Roman" w:hAnsi="Times New Roman" w:cs="Times New Roman"/>
              </w:rPr>
              <w:t>2612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, а також структуру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», існує необхідність у закупівлі послуг з розподілу електричної енергії для 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 в Черкаській області на 202</w:t>
            </w:r>
            <w:r w:rsidR="00245DDB">
              <w:rPr>
                <w:rFonts w:ascii="Times New Roman" w:eastAsia="Times New Roman" w:hAnsi="Times New Roman" w:cs="Times New Roman"/>
              </w:rPr>
              <w:t>2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 рік 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 та його філій (інших відокремлених підрозділів), </w:t>
            </w:r>
            <w:r w:rsidR="00070D55" w:rsidRPr="002E5E10">
              <w:rPr>
                <w:rFonts w:ascii="Times New Roman" w:eastAsia="Times New Roman" w:hAnsi="Times New Roman" w:cs="Times New Roman"/>
              </w:rPr>
              <w:t xml:space="preserve">у тому числі: у </w:t>
            </w:r>
            <w:proofErr w:type="spellStart"/>
            <w:r w:rsidR="00070D55" w:rsidRPr="002E5E10">
              <w:rPr>
                <w:rFonts w:ascii="Times New Roman" w:eastAsia="Times New Roman" w:hAnsi="Times New Roman" w:cs="Times New Roman"/>
              </w:rPr>
              <w:t>Катеринопільській</w:t>
            </w:r>
            <w:proofErr w:type="spellEnd"/>
            <w:r w:rsidR="00070D55" w:rsidRPr="002E5E10">
              <w:rPr>
                <w:rFonts w:ascii="Times New Roman" w:eastAsia="Times New Roman" w:hAnsi="Times New Roman" w:cs="Times New Roman"/>
              </w:rPr>
              <w:t xml:space="preserve"> міській філії ПАТ «</w:t>
            </w:r>
            <w:proofErr w:type="spellStart"/>
            <w:r w:rsidR="00070D55" w:rsidRPr="002E5E10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070D55" w:rsidRPr="002E5E10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0D55"/>
    <w:rsid w:val="00073918"/>
    <w:rsid w:val="00086C8A"/>
    <w:rsid w:val="00094710"/>
    <w:rsid w:val="000A19D2"/>
    <w:rsid w:val="000D2F25"/>
    <w:rsid w:val="00100032"/>
    <w:rsid w:val="001078F1"/>
    <w:rsid w:val="00107BDF"/>
    <w:rsid w:val="001676E7"/>
    <w:rsid w:val="0017330C"/>
    <w:rsid w:val="00174C20"/>
    <w:rsid w:val="00182661"/>
    <w:rsid w:val="001C2659"/>
    <w:rsid w:val="001D4FF2"/>
    <w:rsid w:val="00215D8D"/>
    <w:rsid w:val="0022154C"/>
    <w:rsid w:val="00245DDB"/>
    <w:rsid w:val="0025747C"/>
    <w:rsid w:val="0026789F"/>
    <w:rsid w:val="00275186"/>
    <w:rsid w:val="002B1FD6"/>
    <w:rsid w:val="002C0FE9"/>
    <w:rsid w:val="002D5B69"/>
    <w:rsid w:val="00330F9A"/>
    <w:rsid w:val="00362BDF"/>
    <w:rsid w:val="00365320"/>
    <w:rsid w:val="003965A3"/>
    <w:rsid w:val="003A6981"/>
    <w:rsid w:val="003F0FAF"/>
    <w:rsid w:val="00414534"/>
    <w:rsid w:val="004379CF"/>
    <w:rsid w:val="0046002E"/>
    <w:rsid w:val="004A4409"/>
    <w:rsid w:val="004F61A7"/>
    <w:rsid w:val="004F6A79"/>
    <w:rsid w:val="00563577"/>
    <w:rsid w:val="00563F8F"/>
    <w:rsid w:val="00567CF1"/>
    <w:rsid w:val="0057761B"/>
    <w:rsid w:val="005A5DD5"/>
    <w:rsid w:val="005B3D3A"/>
    <w:rsid w:val="005B48D0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09F3"/>
    <w:rsid w:val="00811DE0"/>
    <w:rsid w:val="00824133"/>
    <w:rsid w:val="008441A8"/>
    <w:rsid w:val="00845D0F"/>
    <w:rsid w:val="0089718A"/>
    <w:rsid w:val="00897382"/>
    <w:rsid w:val="008B4292"/>
    <w:rsid w:val="008D7C98"/>
    <w:rsid w:val="008E568E"/>
    <w:rsid w:val="00911FA5"/>
    <w:rsid w:val="009B290B"/>
    <w:rsid w:val="009D5364"/>
    <w:rsid w:val="00A0314B"/>
    <w:rsid w:val="00A5256D"/>
    <w:rsid w:val="00A84D44"/>
    <w:rsid w:val="00AA3B29"/>
    <w:rsid w:val="00AD5E64"/>
    <w:rsid w:val="00B131C2"/>
    <w:rsid w:val="00B214B0"/>
    <w:rsid w:val="00B30211"/>
    <w:rsid w:val="00B57ECA"/>
    <w:rsid w:val="00B878BE"/>
    <w:rsid w:val="00BC726F"/>
    <w:rsid w:val="00BD6D03"/>
    <w:rsid w:val="00BF2ED2"/>
    <w:rsid w:val="00BF739E"/>
    <w:rsid w:val="00C2005C"/>
    <w:rsid w:val="00C269FE"/>
    <w:rsid w:val="00C40AB8"/>
    <w:rsid w:val="00C4735C"/>
    <w:rsid w:val="00C8726F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4699C"/>
    <w:rsid w:val="00E6633E"/>
    <w:rsid w:val="00E8591D"/>
    <w:rsid w:val="00EB2A5C"/>
    <w:rsid w:val="00ED36E2"/>
    <w:rsid w:val="00F06ACD"/>
    <w:rsid w:val="00F26E18"/>
    <w:rsid w:val="00F55BFA"/>
    <w:rsid w:val="00F71B47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89</cp:revision>
  <dcterms:created xsi:type="dcterms:W3CDTF">2021-01-27T14:21:00Z</dcterms:created>
  <dcterms:modified xsi:type="dcterms:W3CDTF">2022-02-21T08:27:00Z</dcterms:modified>
</cp:coreProperties>
</file>