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CC" w:rsidRPr="00611FCC" w:rsidRDefault="00611FCC" w:rsidP="00C13CB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FCC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суттєві зміни в майновому стані</w:t>
      </w:r>
    </w:p>
    <w:p w:rsidR="00C13CB6" w:rsidRPr="00C13CB6" w:rsidRDefault="00C13CB6" w:rsidP="00C13C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3CB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ропонуємо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детальніше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окремі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аспекти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="00C95ED0">
        <w:rPr>
          <w:rFonts w:ascii="Times New Roman" w:hAnsi="Times New Roman" w:cs="Times New Roman"/>
          <w:sz w:val="28"/>
          <w:szCs w:val="28"/>
          <w:lang w:val="uk-UA"/>
        </w:rPr>
        <w:t xml:space="preserve"> про суттєві зміни</w:t>
      </w:r>
      <w:r w:rsidRPr="00C13CB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13CB6" w:rsidRPr="00611FCC" w:rsidRDefault="00C13CB6" w:rsidP="00C13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1FCC">
        <w:rPr>
          <w:rFonts w:ascii="Times New Roman" w:hAnsi="Times New Roman" w:cs="Times New Roman"/>
          <w:b/>
          <w:sz w:val="28"/>
          <w:szCs w:val="28"/>
        </w:rPr>
        <w:t xml:space="preserve">Як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вирахувати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50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прожиткових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мінімумів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>?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використовується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прожитковий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мінімум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станом на 1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поточного року. У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2102 грн.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при одноразовому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доході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придбанні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майна на суму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105 100 грн.</w:t>
      </w:r>
    </w:p>
    <w:p w:rsidR="00C13CB6" w:rsidRPr="00611FCC" w:rsidRDefault="00C13CB6" w:rsidP="00C13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5C65C4" wp14:editId="59B8DC67">
            <wp:extent cx="152400" cy="152400"/>
            <wp:effectExtent l="0" t="0" r="0" b="0"/>
            <wp:docPr id="6" name="Рисунок 6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розуміється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під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одноразовим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доходом/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видатком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>»?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Одноразовий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— той,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нарахований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виплачений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одним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доходу та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визначену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дату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одноразового доходу/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перевищує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прожиткових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мінімумів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>.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Уявімо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продає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машину за 300 000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>: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r w:rsidRPr="00C13C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єдиним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платежем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вважається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одноразовим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доходом і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суб’єкт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декларування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проінформувати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НАЗК;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r w:rsidRPr="00C13C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оплата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по 150 000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то про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дохід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НАЗК.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Аналогічний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і для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видатку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витрати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>).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r w:rsidRPr="00C13C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✔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доходом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про суму до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вирахування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податків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нараховану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), а не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фактично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отриману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>.</w:t>
      </w:r>
    </w:p>
    <w:p w:rsidR="00C13CB6" w:rsidRPr="00611FCC" w:rsidRDefault="00C13CB6" w:rsidP="00C13C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1F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❓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робити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якщо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вам не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відома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вартість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1FCC">
        <w:rPr>
          <w:rFonts w:ascii="Times New Roman" w:hAnsi="Times New Roman" w:cs="Times New Roman"/>
          <w:b/>
          <w:sz w:val="28"/>
          <w:szCs w:val="28"/>
        </w:rPr>
        <w:t>відповідного</w:t>
      </w:r>
      <w:proofErr w:type="spellEnd"/>
      <w:r w:rsidRPr="00611FCC">
        <w:rPr>
          <w:rFonts w:ascii="Times New Roman" w:hAnsi="Times New Roman" w:cs="Times New Roman"/>
          <w:b/>
          <w:sz w:val="28"/>
          <w:szCs w:val="28"/>
        </w:rPr>
        <w:t xml:space="preserve"> майна?</w:t>
      </w:r>
    </w:p>
    <w:p w:rsidR="00C13CB6" w:rsidRP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виключними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трапляються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коли декларант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отримав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спадок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грошова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проводилася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. У такому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вам не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НАЗК про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суттєву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>.</w:t>
      </w:r>
    </w:p>
    <w:p w:rsidR="00C13CB6" w:rsidRDefault="00C13CB6" w:rsidP="00C13CB6">
      <w:pPr>
        <w:jc w:val="both"/>
        <w:rPr>
          <w:rFonts w:ascii="Times New Roman" w:hAnsi="Times New Roman" w:cs="Times New Roman"/>
          <w:sz w:val="28"/>
          <w:szCs w:val="28"/>
        </w:rPr>
      </w:pPr>
      <w:r w:rsidRPr="00C13C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суттєві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майновому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звільняє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обов’язку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зазначити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відповідну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13CB6">
        <w:rPr>
          <w:rFonts w:ascii="Times New Roman" w:hAnsi="Times New Roman" w:cs="Times New Roman"/>
          <w:sz w:val="28"/>
          <w:szCs w:val="28"/>
        </w:rPr>
        <w:t>декларації</w:t>
      </w:r>
      <w:proofErr w:type="spellEnd"/>
      <w:r w:rsidRPr="00C13CB6">
        <w:rPr>
          <w:rFonts w:ascii="Times New Roman" w:hAnsi="Times New Roman" w:cs="Times New Roman"/>
          <w:sz w:val="28"/>
          <w:szCs w:val="28"/>
        </w:rPr>
        <w:t>.</w:t>
      </w:r>
    </w:p>
    <w:p w:rsidR="00BA7367" w:rsidRDefault="00BA7367" w:rsidP="00C13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367" w:rsidRPr="00C13CB6" w:rsidRDefault="00BA7367" w:rsidP="00C13C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4855" w:rsidRPr="00C13CB6" w:rsidRDefault="00E57917" w:rsidP="00C13CB6">
      <w:pPr>
        <w:jc w:val="both"/>
        <w:rPr>
          <w:rFonts w:ascii="Times New Roman" w:hAnsi="Times New Roman" w:cs="Times New Roman"/>
          <w:sz w:val="28"/>
          <w:szCs w:val="28"/>
        </w:rPr>
      </w:pPr>
      <w:r w:rsidRPr="00E579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81575" cy="7429500"/>
            <wp:effectExtent l="0" t="0" r="9525" b="0"/>
            <wp:docPr id="9" name="Рисунок 9" descr="C:\Users\User\Desktop\122482607_3470733192986580_534789269710416022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2482607_3470733192986580_5347892697104160224_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4855" w:rsidRPr="00C13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4B"/>
    <w:rsid w:val="00611FCC"/>
    <w:rsid w:val="00851A4B"/>
    <w:rsid w:val="00BA7367"/>
    <w:rsid w:val="00C13CB6"/>
    <w:rsid w:val="00C95ED0"/>
    <w:rsid w:val="00DD4855"/>
    <w:rsid w:val="00E5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C5135"/>
  <w15:chartTrackingRefBased/>
  <w15:docId w15:val="{560437CD-84EE-4C20-A721-0C549F76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52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78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167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17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33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7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05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0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8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57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26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4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62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2020-10-23T07:45:00Z</cp:lastPrinted>
  <dcterms:created xsi:type="dcterms:W3CDTF">2020-10-22T14:06:00Z</dcterms:created>
  <dcterms:modified xsi:type="dcterms:W3CDTF">2020-10-23T07:45:00Z</dcterms:modified>
</cp:coreProperties>
</file>