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05" w:rsidRPr="00666551" w:rsidRDefault="00B93505" w:rsidP="00B935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6551">
        <w:rPr>
          <w:rFonts w:ascii="Times New Roman" w:hAnsi="Times New Roman" w:cs="Times New Roman"/>
          <w:b/>
          <w:sz w:val="28"/>
          <w:szCs w:val="28"/>
        </w:rPr>
        <w:t xml:space="preserve">Знати і без проблем </w:t>
      </w:r>
      <w:proofErr w:type="spellStart"/>
      <w:r w:rsidRPr="00666551">
        <w:rPr>
          <w:rFonts w:ascii="Times New Roman" w:hAnsi="Times New Roman" w:cs="Times New Roman"/>
          <w:b/>
          <w:sz w:val="28"/>
          <w:szCs w:val="28"/>
        </w:rPr>
        <w:t>працювати</w:t>
      </w:r>
      <w:proofErr w:type="spellEnd"/>
      <w:r w:rsidRPr="0066655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6655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666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551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66655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66551" w:rsidRPr="00666551">
        <w:rPr>
          <w:rFonts w:ascii="Times New Roman" w:hAnsi="Times New Roman" w:cs="Times New Roman"/>
          <w:b/>
          <w:sz w:val="28"/>
          <w:szCs w:val="28"/>
        </w:rPr>
        <w:t xml:space="preserve">нати про </w:t>
      </w:r>
      <w:proofErr w:type="spellStart"/>
      <w:r w:rsidR="00666551" w:rsidRPr="00666551">
        <w:rPr>
          <w:rFonts w:ascii="Times New Roman" w:hAnsi="Times New Roman" w:cs="Times New Roman"/>
          <w:b/>
          <w:sz w:val="28"/>
          <w:szCs w:val="28"/>
        </w:rPr>
        <w:t>конфлікт</w:t>
      </w:r>
      <w:proofErr w:type="spellEnd"/>
      <w:r w:rsidR="00666551" w:rsidRPr="00666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551" w:rsidRPr="00666551">
        <w:rPr>
          <w:rFonts w:ascii="Times New Roman" w:hAnsi="Times New Roman" w:cs="Times New Roman"/>
          <w:b/>
          <w:sz w:val="28"/>
          <w:szCs w:val="28"/>
        </w:rPr>
        <w:t>інтересів</w:t>
      </w:r>
      <w:proofErr w:type="spellEnd"/>
    </w:p>
    <w:bookmarkEnd w:id="0"/>
    <w:p w:rsidR="00B93505" w:rsidRPr="00B93505" w:rsidRDefault="00B93505" w:rsidP="00B93505">
      <w:pPr>
        <w:jc w:val="both"/>
        <w:rPr>
          <w:rFonts w:ascii="Times New Roman" w:hAnsi="Times New Roman" w:cs="Times New Roman"/>
          <w:sz w:val="28"/>
          <w:szCs w:val="28"/>
        </w:rPr>
      </w:pPr>
      <w:r w:rsidRPr="00B935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9525" b="0"/>
            <wp:docPr id="1" name="Рисунок 1" descr="http://km.sfs.gov.ua/data/material/000/296/382484/pre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.sfs.gov.ua/data/material/000/296/382484/preview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05" w:rsidRDefault="00B93505" w:rsidP="00B93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0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ключового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термі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6551" w:rsidRDefault="00B93505" w:rsidP="0066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аконодавство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особи приватного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представницькі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об'єктивність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неупередженість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невчинення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суперечність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інтересом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службовими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представницькими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повноваженнями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неупередженість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невчинення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>.</w:t>
      </w:r>
    </w:p>
    <w:p w:rsidR="00B93505" w:rsidRDefault="00B93505" w:rsidP="0066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93505">
        <w:rPr>
          <w:rFonts w:ascii="Times New Roman" w:hAnsi="Times New Roman" w:cs="Times New Roman"/>
          <w:sz w:val="28"/>
          <w:szCs w:val="28"/>
        </w:rPr>
        <w:t xml:space="preserve">З моменту, коли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службова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дізналася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зобов’язана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колегіальному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законом орган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>.</w:t>
      </w:r>
      <w:r w:rsidRPr="00B93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агентства не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вчиняти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>.</w:t>
      </w:r>
      <w:r w:rsidRPr="00B93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зверталася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роз’ясненням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>.</w:t>
      </w:r>
      <w:r w:rsidRPr="00B935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пунктах 1, 2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3 Закону,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дня з моменту, коли особа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дізналася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реального </w:t>
      </w:r>
      <w:r w:rsidR="004B29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lastRenderedPageBreak/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(пункт 2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28 Закону)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кореспондується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органу, до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 посади:</w:t>
      </w:r>
    </w:p>
    <w:p w:rsidR="00B93505" w:rsidRDefault="00B93505" w:rsidP="0066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0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підлеглої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28 Закону);</w:t>
      </w:r>
    </w:p>
    <w:p w:rsidR="00B93505" w:rsidRDefault="00B93505" w:rsidP="0066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0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підлеглу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особу про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28 Закону);</w:t>
      </w:r>
    </w:p>
    <w:p w:rsidR="00B93505" w:rsidRDefault="00B93505" w:rsidP="0066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0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Законом заходи для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підлеглої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28 Закону).</w:t>
      </w:r>
    </w:p>
    <w:p w:rsidR="00B93505" w:rsidRDefault="00B93505" w:rsidP="0066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3505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 четвертою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28 Закону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безпосередньою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сферою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б в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забезпечували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органу, до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 посади,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підконтрольній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підпорядкованій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обізнаний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 способами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повноважний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ухвалювати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невірно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неефективного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, а й до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діянь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93505">
        <w:rPr>
          <w:rFonts w:ascii="Times New Roman" w:hAnsi="Times New Roman" w:cs="Times New Roman"/>
          <w:sz w:val="28"/>
          <w:szCs w:val="28"/>
        </w:rPr>
        <w:t>неправомірних</w:t>
      </w:r>
      <w:proofErr w:type="spellEnd"/>
      <w:r w:rsidRPr="00B93505">
        <w:rPr>
          <w:rFonts w:ascii="Times New Roman" w:hAnsi="Times New Roman" w:cs="Times New Roman"/>
          <w:sz w:val="28"/>
          <w:szCs w:val="28"/>
        </w:rPr>
        <w:t>.</w:t>
      </w:r>
    </w:p>
    <w:p w:rsidR="00A63377" w:rsidRPr="00B93505" w:rsidRDefault="00A63377" w:rsidP="00B935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377" w:rsidRPr="00B9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0E"/>
    <w:rsid w:val="001C140E"/>
    <w:rsid w:val="004B2901"/>
    <w:rsid w:val="0053154F"/>
    <w:rsid w:val="00666551"/>
    <w:rsid w:val="007932B3"/>
    <w:rsid w:val="00A63377"/>
    <w:rsid w:val="00B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1C3"/>
  <w15:chartTrackingRefBased/>
  <w15:docId w15:val="{6EB99E2C-5837-47E7-99AB-9082DF9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2020-10-27T13:42:00Z</cp:lastPrinted>
  <dcterms:created xsi:type="dcterms:W3CDTF">2020-10-16T09:38:00Z</dcterms:created>
  <dcterms:modified xsi:type="dcterms:W3CDTF">2020-10-27T14:04:00Z</dcterms:modified>
</cp:coreProperties>
</file>