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0A" w:rsidRDefault="00F7250A" w:rsidP="00F725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передбачають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фінансову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7250A">
        <w:rPr>
          <w:rFonts w:ascii="Times New Roman" w:hAnsi="Times New Roman" w:cs="Times New Roman"/>
          <w:b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b/>
          <w:sz w:val="28"/>
          <w:szCs w:val="28"/>
        </w:rPr>
        <w:t>?</w:t>
      </w:r>
    </w:p>
    <w:p w:rsidR="00E16CD7" w:rsidRPr="00F7250A" w:rsidRDefault="00E16CD7" w:rsidP="00E16C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D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3341370"/>
            <wp:effectExtent l="0" t="0" r="9525" b="0"/>
            <wp:docPr id="6" name="Рисунок 6" descr="Відома антикорупційна організація заявила про запуск всеукраїнської мережі  викривачів корупції – подробиці | СтопКор - корупція, хабарництво,  компромат, останн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ома антикорупційна організація заявила про запуск всеукраїнської мережі  викривачів корупції – подробиці | СтопКор - корупція, хабарництво,  компромат, останні нови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1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яке не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🇺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0A">
        <w:rPr>
          <w:rFonts w:ascii="Times New Roman" w:hAnsi="Times New Roman" w:cs="Times New Roman"/>
          <w:sz w:val="28"/>
          <w:szCs w:val="28"/>
        </w:rPr>
        <w:t xml:space="preserve">Закон про наклеп в США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позови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уряду про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украдених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договірне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15-25%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вилучених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уряд США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35 млрд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вкрадених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грошей з 1986 року,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2007 по 2012 роки число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федеральною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поліцією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збільшилось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482 до 1148. З них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інформаторів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50 до 223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виплатила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інформаторам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14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США 102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557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викривачами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стягнуто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як 2 млрд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🇰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🇰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Кореї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корпоративним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добросовісною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конкуренцією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У 2002-2013 роках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28 246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lastRenderedPageBreak/>
        <w:t>результаті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60,3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повернуті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бюджет і 6,2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виплачені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🇯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🇯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Olympus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Майкл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Вудфорд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приховувала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Вудфорд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2011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факт.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Вудфорд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15,4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🇮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🇮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Чіро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Рінальді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прогулюють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заповнюючи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неправдиві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офісі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Попри те,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незаконну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Рінальді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переслідувань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ігнорувалася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поліції, яка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використала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Фігурантами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розглядів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стали 29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Рінальді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урядову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активна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Мілані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створена система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виплатила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викривачам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14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🇺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0A">
        <w:rPr>
          <w:rFonts w:ascii="Times New Roman" w:hAnsi="Times New Roman" w:cs="Times New Roman"/>
          <w:sz w:val="28"/>
          <w:szCs w:val="28"/>
        </w:rPr>
        <w:t xml:space="preserve">А як в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?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Так, Закон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» говорить про те,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хабаря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актуальну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11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).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сягати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в 3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плат, 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15 млн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(станом на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2020 року). Сума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з державного бюджету.</w:t>
      </w:r>
    </w:p>
    <w:p w:rsidR="00F7250A" w:rsidRPr="00F7250A" w:rsidRDefault="00F7250A" w:rsidP="00F7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заохоченні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шляхом,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перевірений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7250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7250A">
        <w:rPr>
          <w:rFonts w:ascii="Times New Roman" w:hAnsi="Times New Roman" w:cs="Times New Roman"/>
          <w:sz w:val="28"/>
          <w:szCs w:val="28"/>
        </w:rPr>
        <w:t>.</w:t>
      </w:r>
    </w:p>
    <w:p w:rsidR="00656024" w:rsidRPr="00F7250A" w:rsidRDefault="00656024" w:rsidP="00F72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024" w:rsidRPr="00F7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F4"/>
    <w:rsid w:val="00087EF4"/>
    <w:rsid w:val="000D2D67"/>
    <w:rsid w:val="00656024"/>
    <w:rsid w:val="008C7D39"/>
    <w:rsid w:val="00E16CD7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C6F7"/>
  <w15:chartTrackingRefBased/>
  <w15:docId w15:val="{7CB5E5D2-A8F8-4C3A-A0AE-8DE2D4C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2020-12-10T23:23:00Z</cp:lastPrinted>
  <dcterms:created xsi:type="dcterms:W3CDTF">2020-12-09T23:30:00Z</dcterms:created>
  <dcterms:modified xsi:type="dcterms:W3CDTF">2020-12-10T23:26:00Z</dcterms:modified>
</cp:coreProperties>
</file>