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3" w:rsidRPr="00495F6B" w:rsidRDefault="00A776D0" w:rsidP="00DF1B4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495F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Види </w:t>
      </w:r>
      <w:r w:rsidR="004160A1" w:rsidRPr="0049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відповідальності за корупційні або пов'язані з корупцією правопорушення</w:t>
      </w:r>
    </w:p>
    <w:bookmarkEnd w:id="0"/>
    <w:p w:rsidR="00EF6E53" w:rsidRPr="00495F6B" w:rsidRDefault="0010527E" w:rsidP="00EF6E5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F6B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drawing>
          <wp:inline distT="0" distB="0" distL="0" distR="0" wp14:anchorId="3D4336F8" wp14:editId="56A0A9A6">
            <wp:extent cx="5940425" cy="3966884"/>
            <wp:effectExtent l="0" t="0" r="3175" b="0"/>
            <wp:docPr id="2" name="Рисунок 2" descr="C:\Users\User\Desktop\приколы\КК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олы\КККК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B2026E" w:rsidRPr="00495F6B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статті 65 Закону України «Про запобігання корупції» особи, зазначені в ч</w:t>
      </w:r>
      <w:r w:rsidR="00794C87" w:rsidRPr="00495F6B">
        <w:rPr>
          <w:rFonts w:ascii="Times New Roman" w:hAnsi="Times New Roman" w:cs="Times New Roman"/>
          <w:sz w:val="24"/>
          <w:szCs w:val="24"/>
          <w:lang w:val="uk-UA"/>
        </w:rPr>
        <w:t xml:space="preserve">астині першій статті 3 Закону, в </w:t>
      </w:r>
      <w:r w:rsidR="00B2026E" w:rsidRPr="00495F6B">
        <w:rPr>
          <w:rFonts w:ascii="Times New Roman" w:hAnsi="Times New Roman" w:cs="Times New Roman"/>
          <w:sz w:val="24"/>
          <w:szCs w:val="24"/>
          <w:lang w:val="uk-UA"/>
        </w:rPr>
        <w:t>тому числі поліцейські</w:t>
      </w:r>
      <w:r w:rsidR="00794C87" w:rsidRPr="00495F6B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а вчинення корупційних або пов’язаних з корупцією правопорушень  у встановленому законом порядку притягуються до кримінальної, адміністративної, цивільно-правової та дисциплінарної відповідальності.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Кримінальна відповідальність.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В примітці до статті 45 Кримінального кодексу України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365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,368-369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Адміністративна відповідальність.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Перелік адміністративних корупційних правопорушень та санкцій, які застосовуються за їх вчинення, передбачені главою 13-А Кодексу України про адміністративні правопорушення (</w:t>
      </w:r>
      <w:proofErr w:type="spellStart"/>
      <w:r w:rsidRPr="00495F6B">
        <w:rPr>
          <w:rFonts w:ascii="Times New Roman" w:hAnsi="Times New Roman" w:cs="Times New Roman"/>
          <w:sz w:val="24"/>
          <w:szCs w:val="24"/>
          <w:lang w:val="uk-UA"/>
        </w:rPr>
        <w:t>КУпАП</w:t>
      </w:r>
      <w:proofErr w:type="spellEnd"/>
      <w:r w:rsidRPr="00495F6B">
        <w:rPr>
          <w:rFonts w:ascii="Times New Roman" w:hAnsi="Times New Roman" w:cs="Times New Roman"/>
          <w:sz w:val="24"/>
          <w:szCs w:val="24"/>
          <w:lang w:val="uk-UA"/>
        </w:rPr>
        <w:t>) «Адміністративні правопорушення, пов’язані з корупцією», а саме статтями: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8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9-1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172</w:t>
      </w:r>
      <w:r w:rsidRPr="00495F6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9-2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5 статті 65 Закону 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службових 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повноважень за рішенням керівника органу (установи, підприємства, організації), в якому вона працює, до закінчення розгляду справи судом.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таким відстороненням.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Цивільно-правова відповідальність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Цивільно-правова відповідальність за вчинення корупційних або пов’язаних з корупцією правопорушень настає відповідно до Цивільного кодексу у разі, коли вони призвели до негативних цивільно-правових наслідків (заподіяння матеріальної чи моральної шкоди).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Питання щодо притягнення особи до цивільно-правової відповідальності за корупційні правопорушення вирішується у судовому порядку.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Дисциплінарна відповідальність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Частинною 2 статті 65 Закону</w:t>
      </w:r>
      <w:r w:rsidR="00BC0221" w:rsidRPr="00495F6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</w:t>
      </w:r>
      <w:r w:rsidRPr="00495F6B">
        <w:rPr>
          <w:rFonts w:ascii="Times New Roman" w:hAnsi="Times New Roman" w:cs="Times New Roman"/>
          <w:sz w:val="24"/>
          <w:szCs w:val="24"/>
          <w:lang w:val="uk-UA"/>
        </w:rPr>
        <w:t>, що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пов’язаною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Частиною 3 статті 65 Закону передбачено, що за поданням спеціально уповноваженого суб'єкта у сфері протидії корупції або приписом Національного агентства, з метою виявлення причин та умов, що сприяли вчиненню корупційного або пов'язаного з корупцією правопорушення або невиконанню вимог Закону в інший спосіб, рішенням керівника органу, підприємства, установи,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 w:rsidR="004160A1" w:rsidRPr="00495F6B" w:rsidRDefault="004160A1" w:rsidP="00416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F6B">
        <w:rPr>
          <w:rFonts w:ascii="Times New Roman" w:hAnsi="Times New Roman" w:cs="Times New Roman"/>
          <w:sz w:val="24"/>
          <w:szCs w:val="24"/>
          <w:lang w:val="uk-UA"/>
        </w:rPr>
        <w:t>Відомості про осіб, яких притягнуто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до Єдиного державного реєстру осіб, які вчинили корупційні правопорушення.</w:t>
      </w:r>
    </w:p>
    <w:p w:rsidR="00AF57B7" w:rsidRPr="004160A1" w:rsidRDefault="00AF57B7" w:rsidP="00F66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57B7" w:rsidRPr="0041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7AD"/>
    <w:multiLevelType w:val="multilevel"/>
    <w:tmpl w:val="135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20170"/>
    <w:multiLevelType w:val="multilevel"/>
    <w:tmpl w:val="A07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5"/>
    <w:rsid w:val="000A2B40"/>
    <w:rsid w:val="0010527E"/>
    <w:rsid w:val="00111A25"/>
    <w:rsid w:val="004160A1"/>
    <w:rsid w:val="00495F6B"/>
    <w:rsid w:val="00794C87"/>
    <w:rsid w:val="00A776D0"/>
    <w:rsid w:val="00AA2A7C"/>
    <w:rsid w:val="00AA76B1"/>
    <w:rsid w:val="00AF57B7"/>
    <w:rsid w:val="00B2026E"/>
    <w:rsid w:val="00BC0221"/>
    <w:rsid w:val="00DF1B43"/>
    <w:rsid w:val="00EF6E53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Call15</cp:lastModifiedBy>
  <cp:revision>11</cp:revision>
  <cp:lastPrinted>2019-09-20T07:49:00Z</cp:lastPrinted>
  <dcterms:created xsi:type="dcterms:W3CDTF">2019-09-11T14:16:00Z</dcterms:created>
  <dcterms:modified xsi:type="dcterms:W3CDTF">2019-09-20T09:49:00Z</dcterms:modified>
</cp:coreProperties>
</file>